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2FA0C7" w14:textId="0232BEA1" w:rsidR="008D53D5" w:rsidRDefault="00B476F3" w:rsidP="000165D1">
      <w:pPr>
        <w:jc w:val="center"/>
        <w:rPr>
          <w:rFonts w:cs="Arial"/>
          <w:b/>
          <w:bCs/>
        </w:rPr>
      </w:pPr>
      <w:r w:rsidRPr="007269BB">
        <w:rPr>
          <w:rFonts w:cs="Arial"/>
          <w:b/>
          <w:bCs/>
        </w:rPr>
        <w:t>FRUTA DO CONDE OU PINHA DA CASCA VERMELHA</w:t>
      </w:r>
    </w:p>
    <w:p w14:paraId="6FC7C5E1" w14:textId="77777777" w:rsidR="007269BB" w:rsidRPr="007269BB" w:rsidRDefault="007269BB" w:rsidP="000165D1">
      <w:pPr>
        <w:jc w:val="center"/>
        <w:rPr>
          <w:rFonts w:cs="Arial"/>
          <w:b/>
          <w:bCs/>
          <w:sz w:val="16"/>
          <w:szCs w:val="16"/>
        </w:rPr>
      </w:pPr>
    </w:p>
    <w:p w14:paraId="566BE5B9" w14:textId="48BEB493" w:rsidR="00AF660B" w:rsidRPr="007269BB" w:rsidRDefault="00CA578F" w:rsidP="004E0510">
      <w:pPr>
        <w:spacing w:after="0" w:line="240" w:lineRule="auto"/>
        <w:rPr>
          <w:rFonts w:cs="Arial"/>
          <w:i/>
          <w:iCs/>
        </w:rPr>
      </w:pPr>
      <w:r w:rsidRPr="007269BB">
        <w:rPr>
          <w:rFonts w:cs="Arial"/>
          <w:i/>
          <w:iCs/>
        </w:rPr>
        <w:t xml:space="preserve">José </w:t>
      </w:r>
      <w:proofErr w:type="spellStart"/>
      <w:r w:rsidRPr="007269BB">
        <w:rPr>
          <w:rFonts w:cs="Arial"/>
          <w:i/>
          <w:iCs/>
        </w:rPr>
        <w:t>Antonio</w:t>
      </w:r>
      <w:proofErr w:type="spellEnd"/>
      <w:r w:rsidRPr="007269BB">
        <w:rPr>
          <w:rFonts w:cs="Arial"/>
          <w:i/>
          <w:iCs/>
        </w:rPr>
        <w:t xml:space="preserve"> Alberto da Silva</w:t>
      </w:r>
    </w:p>
    <w:p w14:paraId="07E911A5" w14:textId="5DFF4D10" w:rsidR="00DB4CBF" w:rsidRDefault="000165D1" w:rsidP="00DB4CBF">
      <w:pPr>
        <w:spacing w:after="0" w:line="240" w:lineRule="auto"/>
        <w:rPr>
          <w:rFonts w:cs="Arial"/>
          <w:i/>
          <w:iCs/>
        </w:rPr>
      </w:pPr>
      <w:r w:rsidRPr="007269BB">
        <w:rPr>
          <w:rFonts w:cs="Arial"/>
          <w:i/>
          <w:iCs/>
        </w:rPr>
        <w:t xml:space="preserve">Luiz Carlos </w:t>
      </w:r>
      <w:proofErr w:type="spellStart"/>
      <w:r w:rsidRPr="007269BB">
        <w:rPr>
          <w:rFonts w:cs="Arial"/>
          <w:i/>
          <w:iCs/>
        </w:rPr>
        <w:t>Donadio</w:t>
      </w:r>
      <w:proofErr w:type="spellEnd"/>
    </w:p>
    <w:p w14:paraId="263C4731" w14:textId="77777777" w:rsidR="007269BB" w:rsidRPr="007269BB" w:rsidRDefault="007269BB" w:rsidP="00DB4CBF">
      <w:pPr>
        <w:spacing w:after="0" w:line="240" w:lineRule="auto"/>
        <w:rPr>
          <w:rFonts w:cs="Arial"/>
          <w:i/>
          <w:iCs/>
        </w:rPr>
      </w:pPr>
    </w:p>
    <w:p w14:paraId="511403F8" w14:textId="77777777" w:rsidR="00DB4CBF" w:rsidRPr="007269BB" w:rsidRDefault="00DB4CBF" w:rsidP="004E0510">
      <w:pPr>
        <w:spacing w:after="0" w:line="240" w:lineRule="auto"/>
        <w:rPr>
          <w:rFonts w:cs="Arial"/>
          <w:sz w:val="16"/>
          <w:szCs w:val="16"/>
        </w:rPr>
      </w:pPr>
    </w:p>
    <w:p w14:paraId="50607BB4" w14:textId="5AB94656" w:rsidR="000165D1" w:rsidRDefault="007269BB" w:rsidP="007269BB">
      <w:pPr>
        <w:tabs>
          <w:tab w:val="left" w:pos="426"/>
        </w:tabs>
        <w:spacing w:line="276" w:lineRule="auto"/>
        <w:jc w:val="both"/>
        <w:rPr>
          <w:rFonts w:cs="Arial"/>
        </w:rPr>
      </w:pPr>
      <w:r>
        <w:rPr>
          <w:rFonts w:cs="Arial"/>
        </w:rPr>
        <w:tab/>
      </w:r>
      <w:r w:rsidR="00AF660B" w:rsidRPr="00DB4CBF">
        <w:rPr>
          <w:rFonts w:cs="Arial"/>
        </w:rPr>
        <w:t xml:space="preserve">A </w:t>
      </w:r>
      <w:r w:rsidR="00263D8C" w:rsidRPr="00DB4CBF">
        <w:rPr>
          <w:rFonts w:cs="Arial"/>
        </w:rPr>
        <w:t>F</w:t>
      </w:r>
      <w:r w:rsidR="00AF660B" w:rsidRPr="00DB4CBF">
        <w:rPr>
          <w:rFonts w:cs="Arial"/>
        </w:rPr>
        <w:t xml:space="preserve">ruta do </w:t>
      </w:r>
      <w:r w:rsidR="00263D8C" w:rsidRPr="00DB4CBF">
        <w:rPr>
          <w:rFonts w:cs="Arial"/>
        </w:rPr>
        <w:t>C</w:t>
      </w:r>
      <w:r w:rsidR="00AF660B" w:rsidRPr="00DB4CBF">
        <w:rPr>
          <w:rFonts w:cs="Arial"/>
        </w:rPr>
        <w:t>onde</w:t>
      </w:r>
      <w:r w:rsidR="008B29C7" w:rsidRPr="00DB4CBF">
        <w:rPr>
          <w:rFonts w:cs="Arial"/>
        </w:rPr>
        <w:t xml:space="preserve"> (FC)</w:t>
      </w:r>
      <w:r w:rsidR="00C03647" w:rsidRPr="00DB4CBF">
        <w:rPr>
          <w:rFonts w:cs="Arial"/>
        </w:rPr>
        <w:t>,</w:t>
      </w:r>
      <w:r w:rsidR="00AF660B" w:rsidRPr="00DB4CBF">
        <w:rPr>
          <w:rFonts w:cs="Arial"/>
        </w:rPr>
        <w:t xml:space="preserve"> </w:t>
      </w:r>
      <w:r w:rsidR="00263D8C" w:rsidRPr="00DB4CBF">
        <w:rPr>
          <w:rFonts w:cs="Arial"/>
        </w:rPr>
        <w:t>P</w:t>
      </w:r>
      <w:r w:rsidR="0036359E" w:rsidRPr="00DB4CBF">
        <w:rPr>
          <w:rFonts w:cs="Arial"/>
        </w:rPr>
        <w:t xml:space="preserve">inha ou </w:t>
      </w:r>
      <w:r w:rsidR="00263D8C" w:rsidRPr="00DB4CBF">
        <w:rPr>
          <w:rFonts w:cs="Arial"/>
        </w:rPr>
        <w:t>A</w:t>
      </w:r>
      <w:r w:rsidR="00AF660B" w:rsidRPr="00DB4CBF">
        <w:rPr>
          <w:rFonts w:cs="Arial"/>
        </w:rPr>
        <w:t>ta (</w:t>
      </w:r>
      <w:proofErr w:type="spellStart"/>
      <w:r w:rsidR="00AF660B" w:rsidRPr="007269BB">
        <w:rPr>
          <w:rFonts w:cs="Arial"/>
          <w:i/>
          <w:iCs/>
        </w:rPr>
        <w:t>Annona</w:t>
      </w:r>
      <w:proofErr w:type="spellEnd"/>
      <w:r w:rsidR="00AF660B" w:rsidRPr="007269BB">
        <w:rPr>
          <w:rFonts w:cs="Arial"/>
          <w:i/>
          <w:iCs/>
        </w:rPr>
        <w:t xml:space="preserve"> </w:t>
      </w:r>
      <w:proofErr w:type="spellStart"/>
      <w:r w:rsidR="00AF660B" w:rsidRPr="007269BB">
        <w:rPr>
          <w:rFonts w:cs="Arial"/>
          <w:i/>
          <w:iCs/>
        </w:rPr>
        <w:t>squamosa</w:t>
      </w:r>
      <w:proofErr w:type="spellEnd"/>
      <w:r w:rsidR="00AF660B" w:rsidRPr="00DB4CBF">
        <w:rPr>
          <w:rFonts w:cs="Arial"/>
        </w:rPr>
        <w:t xml:space="preserve"> L</w:t>
      </w:r>
      <w:r w:rsidR="00C03647" w:rsidRPr="00DB4CBF">
        <w:rPr>
          <w:rFonts w:cs="Arial"/>
        </w:rPr>
        <w:t>.</w:t>
      </w:r>
      <w:r w:rsidR="00AF660B" w:rsidRPr="00DB4CBF">
        <w:rPr>
          <w:rFonts w:cs="Arial"/>
        </w:rPr>
        <w:t xml:space="preserve">) é uma representante da família das </w:t>
      </w:r>
      <w:r w:rsidR="000165D1" w:rsidRPr="00DB4CBF">
        <w:rPr>
          <w:rFonts w:cs="Arial"/>
        </w:rPr>
        <w:t>Anonáceas</w:t>
      </w:r>
      <w:r w:rsidR="00AF660B" w:rsidRPr="00DB4CBF">
        <w:rPr>
          <w:rFonts w:cs="Arial"/>
        </w:rPr>
        <w:t xml:space="preserve"> bastante conhecida, apreciada e </w:t>
      </w:r>
      <w:r w:rsidR="00C03647" w:rsidRPr="00DB4CBF">
        <w:rPr>
          <w:rFonts w:cs="Arial"/>
        </w:rPr>
        <w:t>cultivada</w:t>
      </w:r>
      <w:r w:rsidR="00AF660B" w:rsidRPr="00DB4CBF">
        <w:rPr>
          <w:rFonts w:cs="Arial"/>
        </w:rPr>
        <w:t>, graças ao sabor doce</w:t>
      </w:r>
      <w:r w:rsidR="00C03647" w:rsidRPr="00DB4CBF">
        <w:rPr>
          <w:rFonts w:cs="Arial"/>
        </w:rPr>
        <w:t xml:space="preserve"> e perfumado</w:t>
      </w:r>
      <w:r w:rsidR="00AF660B" w:rsidRPr="00DB4CBF">
        <w:rPr>
          <w:rFonts w:cs="Arial"/>
        </w:rPr>
        <w:t xml:space="preserve"> dos frutos. A</w:t>
      </w:r>
      <w:r w:rsidR="00CA578F" w:rsidRPr="00DB4CBF">
        <w:rPr>
          <w:rFonts w:cs="Arial"/>
        </w:rPr>
        <w:t xml:space="preserve">s </w:t>
      </w:r>
      <w:r w:rsidR="0036359E" w:rsidRPr="00DB4CBF">
        <w:rPr>
          <w:rFonts w:cs="Arial"/>
        </w:rPr>
        <w:t>Anonas</w:t>
      </w:r>
      <w:r w:rsidR="00AF660B" w:rsidRPr="00DB4CBF">
        <w:rPr>
          <w:rFonts w:cs="Arial"/>
        </w:rPr>
        <w:t xml:space="preserve"> possu</w:t>
      </w:r>
      <w:r w:rsidR="00CA578F" w:rsidRPr="00DB4CBF">
        <w:rPr>
          <w:rFonts w:cs="Arial"/>
        </w:rPr>
        <w:t>em</w:t>
      </w:r>
      <w:r w:rsidR="00AF660B" w:rsidRPr="00DB4CBF">
        <w:rPr>
          <w:rFonts w:cs="Arial"/>
        </w:rPr>
        <w:t xml:space="preserve"> mais de 120 gêneros e duas mil espécies </w:t>
      </w:r>
      <w:r w:rsidR="00C03647" w:rsidRPr="00DB4CBF">
        <w:rPr>
          <w:rFonts w:cs="Arial"/>
        </w:rPr>
        <w:t xml:space="preserve">distribuídas </w:t>
      </w:r>
      <w:r w:rsidR="00AF660B" w:rsidRPr="00DB4CBF">
        <w:rPr>
          <w:rFonts w:cs="Arial"/>
        </w:rPr>
        <w:t>nas regiões tropicais da</w:t>
      </w:r>
      <w:r w:rsidR="00263D8C" w:rsidRPr="00DB4CBF">
        <w:rPr>
          <w:rFonts w:cs="Arial"/>
        </w:rPr>
        <w:t>s</w:t>
      </w:r>
      <w:r w:rsidR="00AF660B" w:rsidRPr="00DB4CBF">
        <w:rPr>
          <w:rFonts w:cs="Arial"/>
        </w:rPr>
        <w:t xml:space="preserve"> América</w:t>
      </w:r>
      <w:r w:rsidR="00263D8C" w:rsidRPr="00DB4CBF">
        <w:rPr>
          <w:rFonts w:cs="Arial"/>
        </w:rPr>
        <w:t>s</w:t>
      </w:r>
      <w:r w:rsidR="00AF660B" w:rsidRPr="00DB4CBF">
        <w:rPr>
          <w:rFonts w:cs="Arial"/>
        </w:rPr>
        <w:t xml:space="preserve">, </w:t>
      </w:r>
      <w:r>
        <w:rPr>
          <w:rFonts w:cs="Arial"/>
        </w:rPr>
        <w:t>Á</w:t>
      </w:r>
      <w:r w:rsidR="00AF660B" w:rsidRPr="00DB4CBF">
        <w:rPr>
          <w:rFonts w:cs="Arial"/>
        </w:rPr>
        <w:t xml:space="preserve">sia e </w:t>
      </w:r>
      <w:r w:rsidR="00DE2C84" w:rsidRPr="00DB4CBF">
        <w:rPr>
          <w:rFonts w:cs="Arial"/>
        </w:rPr>
        <w:t>Á</w:t>
      </w:r>
      <w:r w:rsidR="00AF660B" w:rsidRPr="00DB4CBF">
        <w:rPr>
          <w:rFonts w:cs="Arial"/>
        </w:rPr>
        <w:t xml:space="preserve">frica. </w:t>
      </w:r>
      <w:r w:rsidR="000165D1">
        <w:rPr>
          <w:rFonts w:cs="Arial"/>
        </w:rPr>
        <w:t>Esta FC</w:t>
      </w:r>
      <w:r w:rsidR="00AF660B" w:rsidRPr="00DB4CBF">
        <w:rPr>
          <w:rFonts w:cs="Arial"/>
        </w:rPr>
        <w:t xml:space="preserve"> da casca vermelha, foi introduzida </w:t>
      </w:r>
      <w:r w:rsidR="00A26452" w:rsidRPr="00DB4CBF">
        <w:rPr>
          <w:rFonts w:cs="Arial"/>
        </w:rPr>
        <w:t xml:space="preserve">no Brasil, da Florida-USA, </w:t>
      </w:r>
      <w:r w:rsidR="000165D1">
        <w:rPr>
          <w:rFonts w:cs="Arial"/>
        </w:rPr>
        <w:t xml:space="preserve">pelo prof. </w:t>
      </w:r>
      <w:proofErr w:type="spellStart"/>
      <w:r w:rsidR="000165D1">
        <w:rPr>
          <w:rFonts w:cs="Arial"/>
        </w:rPr>
        <w:t>Donadio</w:t>
      </w:r>
      <w:proofErr w:type="spellEnd"/>
      <w:r w:rsidR="000165D1">
        <w:rPr>
          <w:rFonts w:cs="Arial"/>
        </w:rPr>
        <w:t xml:space="preserve"> </w:t>
      </w:r>
      <w:r w:rsidR="00A26452" w:rsidRPr="00DB4CBF">
        <w:rPr>
          <w:rFonts w:cs="Arial"/>
        </w:rPr>
        <w:t>na</w:t>
      </w:r>
      <w:r w:rsidR="00C03647" w:rsidRPr="00DB4CBF">
        <w:rPr>
          <w:rFonts w:cs="Arial"/>
        </w:rPr>
        <w:t xml:space="preserve"> </w:t>
      </w:r>
      <w:r w:rsidR="00AF660B" w:rsidRPr="00DB4CBF">
        <w:rPr>
          <w:rFonts w:cs="Arial"/>
        </w:rPr>
        <w:t xml:space="preserve">década de </w:t>
      </w:r>
      <w:r w:rsidR="00DE2C84" w:rsidRPr="00DB4CBF">
        <w:rPr>
          <w:rFonts w:cs="Arial"/>
        </w:rPr>
        <w:t>80</w:t>
      </w:r>
      <w:r w:rsidR="00AF660B" w:rsidRPr="00DB4CBF">
        <w:rPr>
          <w:rFonts w:cs="Arial"/>
        </w:rPr>
        <w:t xml:space="preserve"> </w:t>
      </w:r>
      <w:r w:rsidR="000165D1">
        <w:rPr>
          <w:rFonts w:cs="Arial"/>
        </w:rPr>
        <w:t>n</w:t>
      </w:r>
      <w:r w:rsidR="00AF660B" w:rsidRPr="00DB4CBF">
        <w:rPr>
          <w:rFonts w:cs="Arial"/>
        </w:rPr>
        <w:t xml:space="preserve">a </w:t>
      </w:r>
      <w:r w:rsidR="000165D1">
        <w:rPr>
          <w:rFonts w:cs="Arial"/>
        </w:rPr>
        <w:t>FCAV/UNESP</w:t>
      </w:r>
      <w:r w:rsidR="00AF660B" w:rsidRPr="00DB4CBF">
        <w:rPr>
          <w:rFonts w:cs="Arial"/>
        </w:rPr>
        <w:t xml:space="preserve"> de Jaboticabal</w:t>
      </w:r>
      <w:r w:rsidR="00CA578F" w:rsidRPr="00DB4CBF">
        <w:rPr>
          <w:rFonts w:cs="Arial"/>
        </w:rPr>
        <w:t>-SP</w:t>
      </w:r>
      <w:r w:rsidR="00AF660B" w:rsidRPr="00DB4CBF">
        <w:rPr>
          <w:rFonts w:cs="Arial"/>
        </w:rPr>
        <w:t>, através do C</w:t>
      </w:r>
      <w:r w:rsidR="00D45540" w:rsidRPr="00DB4CBF">
        <w:rPr>
          <w:rFonts w:cs="Arial"/>
        </w:rPr>
        <w:t>ENARGEM</w:t>
      </w:r>
      <w:r w:rsidR="00AF660B" w:rsidRPr="00DB4CBF">
        <w:rPr>
          <w:rFonts w:cs="Arial"/>
        </w:rPr>
        <w:t>-MAPA.</w:t>
      </w:r>
    </w:p>
    <w:p w14:paraId="7DE1BF53" w14:textId="77452586" w:rsidR="000165D1" w:rsidRDefault="007269BB" w:rsidP="007269BB">
      <w:pPr>
        <w:tabs>
          <w:tab w:val="left" w:pos="426"/>
        </w:tabs>
        <w:spacing w:line="276" w:lineRule="auto"/>
        <w:jc w:val="both"/>
        <w:rPr>
          <w:rFonts w:cs="Arial"/>
        </w:rPr>
      </w:pPr>
      <w:r>
        <w:rPr>
          <w:rFonts w:cs="Arial"/>
        </w:rPr>
        <w:tab/>
      </w:r>
      <w:r w:rsidR="00CA578F" w:rsidRPr="00DB4CBF">
        <w:rPr>
          <w:rFonts w:cs="Arial"/>
        </w:rPr>
        <w:t xml:space="preserve">A </w:t>
      </w:r>
      <w:r w:rsidR="00A26452" w:rsidRPr="00DB4CBF">
        <w:rPr>
          <w:rFonts w:cs="Arial"/>
        </w:rPr>
        <w:t xml:space="preserve">FC </w:t>
      </w:r>
      <w:r w:rsidR="0036359E" w:rsidRPr="00DB4CBF">
        <w:rPr>
          <w:rFonts w:cs="Arial"/>
        </w:rPr>
        <w:t xml:space="preserve">da </w:t>
      </w:r>
      <w:r w:rsidR="000165D1">
        <w:rPr>
          <w:rFonts w:cs="Arial"/>
        </w:rPr>
        <w:t>C</w:t>
      </w:r>
      <w:r w:rsidR="0036359E" w:rsidRPr="00DB4CBF">
        <w:rPr>
          <w:rFonts w:cs="Arial"/>
        </w:rPr>
        <w:t xml:space="preserve">asca </w:t>
      </w:r>
      <w:r w:rsidR="000165D1">
        <w:rPr>
          <w:rFonts w:cs="Arial"/>
        </w:rPr>
        <w:t>V</w:t>
      </w:r>
      <w:r w:rsidR="0036359E" w:rsidRPr="00DB4CBF">
        <w:rPr>
          <w:rFonts w:cs="Arial"/>
        </w:rPr>
        <w:t xml:space="preserve">erde </w:t>
      </w:r>
      <w:r w:rsidR="00CA578F" w:rsidRPr="00DB4CBF">
        <w:rPr>
          <w:rFonts w:cs="Arial"/>
        </w:rPr>
        <w:t xml:space="preserve">é muito </w:t>
      </w:r>
      <w:r w:rsidR="000165D1">
        <w:rPr>
          <w:rFonts w:cs="Arial"/>
        </w:rPr>
        <w:t xml:space="preserve">apreciada e </w:t>
      </w:r>
      <w:r w:rsidR="00CA578F" w:rsidRPr="00DB4CBF">
        <w:rPr>
          <w:rFonts w:cs="Arial"/>
        </w:rPr>
        <w:t>comum em pomares domésticos e quintais</w:t>
      </w:r>
      <w:r w:rsidR="00263D8C" w:rsidRPr="00DB4CBF">
        <w:rPr>
          <w:rFonts w:cs="Arial"/>
        </w:rPr>
        <w:t xml:space="preserve"> no Brasil, porém, o</w:t>
      </w:r>
      <w:r w:rsidR="00CA578F" w:rsidRPr="00DB4CBF">
        <w:rPr>
          <w:rFonts w:cs="Arial"/>
        </w:rPr>
        <w:t xml:space="preserve">s plantios comerciais diminuíram após a introdução de variedades de </w:t>
      </w:r>
      <w:proofErr w:type="spellStart"/>
      <w:r w:rsidR="0036359E" w:rsidRPr="00DB4CBF">
        <w:rPr>
          <w:rFonts w:cs="Arial"/>
        </w:rPr>
        <w:t>atemóia</w:t>
      </w:r>
      <w:proofErr w:type="spellEnd"/>
      <w:r w:rsidR="00CA578F" w:rsidRPr="00DB4CBF">
        <w:rPr>
          <w:rFonts w:cs="Arial"/>
        </w:rPr>
        <w:t xml:space="preserve">, que em parte </w:t>
      </w:r>
      <w:r w:rsidR="0036359E" w:rsidRPr="00DB4CBF">
        <w:rPr>
          <w:rFonts w:cs="Arial"/>
        </w:rPr>
        <w:t>substituíram</w:t>
      </w:r>
      <w:r w:rsidR="00CA578F" w:rsidRPr="00DB4CBF">
        <w:rPr>
          <w:rFonts w:cs="Arial"/>
        </w:rPr>
        <w:t xml:space="preserve"> o mercado da pinha por produzirem frutos maiores, </w:t>
      </w:r>
      <w:r w:rsidR="0036359E" w:rsidRPr="00DB4CBF">
        <w:rPr>
          <w:rFonts w:cs="Arial"/>
        </w:rPr>
        <w:t xml:space="preserve">também </w:t>
      </w:r>
      <w:r w:rsidR="000165D1">
        <w:rPr>
          <w:rFonts w:cs="Arial"/>
        </w:rPr>
        <w:t xml:space="preserve">doces e </w:t>
      </w:r>
      <w:r w:rsidR="007D242A" w:rsidRPr="00DB4CBF">
        <w:rPr>
          <w:rFonts w:cs="Arial"/>
        </w:rPr>
        <w:t xml:space="preserve">saborosos, </w:t>
      </w:r>
      <w:r w:rsidR="0036359E" w:rsidRPr="00DB4CBF">
        <w:rPr>
          <w:rFonts w:cs="Arial"/>
        </w:rPr>
        <w:t xml:space="preserve">com </w:t>
      </w:r>
      <w:r w:rsidR="007D242A" w:rsidRPr="00DB4CBF">
        <w:rPr>
          <w:rFonts w:cs="Arial"/>
        </w:rPr>
        <w:t>maior rendimento de polpa</w:t>
      </w:r>
      <w:r w:rsidR="00A26452" w:rsidRPr="00DB4CBF">
        <w:rPr>
          <w:rFonts w:cs="Arial"/>
        </w:rPr>
        <w:t>,</w:t>
      </w:r>
      <w:r w:rsidR="00CA578F" w:rsidRPr="00DB4CBF">
        <w:rPr>
          <w:rFonts w:cs="Arial"/>
        </w:rPr>
        <w:t xml:space="preserve"> </w:t>
      </w:r>
      <w:r w:rsidR="000165D1">
        <w:rPr>
          <w:rFonts w:cs="Arial"/>
        </w:rPr>
        <w:t xml:space="preserve">menos número de </w:t>
      </w:r>
      <w:r w:rsidR="00CA578F" w:rsidRPr="00DB4CBF">
        <w:rPr>
          <w:rFonts w:cs="Arial"/>
        </w:rPr>
        <w:t xml:space="preserve">sementes </w:t>
      </w:r>
      <w:r w:rsidR="000165D1">
        <w:rPr>
          <w:rFonts w:cs="Arial"/>
        </w:rPr>
        <w:t xml:space="preserve">e estas </w:t>
      </w:r>
      <w:r w:rsidR="00A26452" w:rsidRPr="00DB4CBF">
        <w:rPr>
          <w:rFonts w:cs="Arial"/>
        </w:rPr>
        <w:t xml:space="preserve">não aderidas </w:t>
      </w:r>
      <w:r w:rsidR="0036359E" w:rsidRPr="00DB4CBF">
        <w:rPr>
          <w:rFonts w:cs="Arial"/>
        </w:rPr>
        <w:t>à</w:t>
      </w:r>
      <w:r w:rsidR="00CA578F" w:rsidRPr="00DB4CBF">
        <w:rPr>
          <w:rFonts w:cs="Arial"/>
        </w:rPr>
        <w:t xml:space="preserve"> polpa que facilita o consumo</w:t>
      </w:r>
      <w:r w:rsidR="00A26452" w:rsidRPr="00DB4CBF">
        <w:rPr>
          <w:rFonts w:cs="Arial"/>
        </w:rPr>
        <w:t xml:space="preserve"> e maior período de produção</w:t>
      </w:r>
      <w:r w:rsidR="00CA578F" w:rsidRPr="00DB4CBF">
        <w:rPr>
          <w:rFonts w:cs="Arial"/>
        </w:rPr>
        <w:t>.</w:t>
      </w:r>
      <w:r w:rsidR="008B29C7" w:rsidRPr="00DB4CBF">
        <w:rPr>
          <w:rFonts w:cs="Arial"/>
        </w:rPr>
        <w:t xml:space="preserve"> </w:t>
      </w:r>
      <w:r w:rsidR="0036359E" w:rsidRPr="00DB4CBF">
        <w:rPr>
          <w:rFonts w:cs="Arial"/>
        </w:rPr>
        <w:t>Visualmente a</w:t>
      </w:r>
      <w:r w:rsidR="008B29C7" w:rsidRPr="00DB4CBF">
        <w:rPr>
          <w:rFonts w:cs="Arial"/>
        </w:rPr>
        <w:t xml:space="preserve"> FC da </w:t>
      </w:r>
      <w:r w:rsidR="000165D1">
        <w:rPr>
          <w:rFonts w:cs="Arial"/>
        </w:rPr>
        <w:t>c</w:t>
      </w:r>
      <w:r w:rsidR="008B29C7" w:rsidRPr="00DB4CBF">
        <w:rPr>
          <w:rFonts w:cs="Arial"/>
        </w:rPr>
        <w:t xml:space="preserve">asca </w:t>
      </w:r>
      <w:r w:rsidR="000165D1">
        <w:rPr>
          <w:rFonts w:cs="Arial"/>
        </w:rPr>
        <w:t>v</w:t>
      </w:r>
      <w:r w:rsidR="008B29C7" w:rsidRPr="00DB4CBF">
        <w:rPr>
          <w:rFonts w:cs="Arial"/>
        </w:rPr>
        <w:t>ermelha se mostra mais atrativa que a da casca verde e isto estimula a intenção de compra dos consumidores</w:t>
      </w:r>
      <w:r w:rsidR="007D242A" w:rsidRPr="00DB4CBF">
        <w:rPr>
          <w:rFonts w:cs="Arial"/>
        </w:rPr>
        <w:t>.</w:t>
      </w:r>
    </w:p>
    <w:p w14:paraId="30FD03C7" w14:textId="32BD6C2F" w:rsidR="000165D1" w:rsidRDefault="007269BB" w:rsidP="007269BB">
      <w:pPr>
        <w:tabs>
          <w:tab w:val="left" w:pos="426"/>
        </w:tabs>
        <w:spacing w:line="276" w:lineRule="auto"/>
        <w:jc w:val="both"/>
        <w:rPr>
          <w:rFonts w:cs="Arial"/>
        </w:rPr>
      </w:pPr>
      <w:r>
        <w:rPr>
          <w:rFonts w:cs="Arial"/>
        </w:rPr>
        <w:tab/>
      </w:r>
      <w:r w:rsidR="000165D1">
        <w:rPr>
          <w:rFonts w:cs="Arial"/>
        </w:rPr>
        <w:t xml:space="preserve">Em um </w:t>
      </w:r>
      <w:r w:rsidR="008B29C7" w:rsidRPr="00DB4CBF">
        <w:rPr>
          <w:rFonts w:cs="Arial"/>
        </w:rPr>
        <w:t xml:space="preserve">estudo </w:t>
      </w:r>
      <w:r w:rsidR="000165D1">
        <w:rPr>
          <w:rFonts w:cs="Arial"/>
        </w:rPr>
        <w:t xml:space="preserve">na APTA Regional de </w:t>
      </w:r>
      <w:proofErr w:type="spellStart"/>
      <w:r w:rsidR="000165D1">
        <w:rPr>
          <w:rFonts w:cs="Arial"/>
        </w:rPr>
        <w:t>Colina-SP</w:t>
      </w:r>
      <w:proofErr w:type="spellEnd"/>
      <w:r w:rsidR="000165D1">
        <w:rPr>
          <w:rFonts w:cs="Arial"/>
        </w:rPr>
        <w:t xml:space="preserve">, </w:t>
      </w:r>
      <w:r w:rsidR="008B29C7" w:rsidRPr="00DB4CBF">
        <w:rPr>
          <w:rFonts w:cs="Arial"/>
        </w:rPr>
        <w:t>buscou</w:t>
      </w:r>
      <w:r w:rsidR="000165D1">
        <w:rPr>
          <w:rFonts w:cs="Arial"/>
        </w:rPr>
        <w:t>-se</w:t>
      </w:r>
      <w:r w:rsidR="008B29C7" w:rsidRPr="00DB4CBF">
        <w:rPr>
          <w:rFonts w:cs="Arial"/>
        </w:rPr>
        <w:t xml:space="preserve"> avaliar comparativamente estes materiais genéticos </w:t>
      </w:r>
      <w:r w:rsidR="00A26452" w:rsidRPr="00DB4CBF">
        <w:rPr>
          <w:rFonts w:cs="Arial"/>
        </w:rPr>
        <w:t xml:space="preserve">de </w:t>
      </w:r>
      <w:r w:rsidR="007D242A" w:rsidRPr="00DB4CBF">
        <w:rPr>
          <w:rFonts w:cs="Arial"/>
        </w:rPr>
        <w:t xml:space="preserve">FC da </w:t>
      </w:r>
      <w:r w:rsidR="000165D1">
        <w:rPr>
          <w:rFonts w:cs="Arial"/>
        </w:rPr>
        <w:t>C</w:t>
      </w:r>
      <w:r w:rsidR="007D242A" w:rsidRPr="00DB4CBF">
        <w:rPr>
          <w:rFonts w:cs="Arial"/>
        </w:rPr>
        <w:t xml:space="preserve">asca Verde e Vermelha, </w:t>
      </w:r>
      <w:r w:rsidR="008B29C7" w:rsidRPr="00DB4CBF">
        <w:rPr>
          <w:rFonts w:cs="Arial"/>
        </w:rPr>
        <w:t xml:space="preserve">quanto </w:t>
      </w:r>
      <w:r w:rsidR="00FA0D85" w:rsidRPr="00DB4CBF">
        <w:rPr>
          <w:rFonts w:cs="Arial"/>
        </w:rPr>
        <w:t xml:space="preserve">as características tecnológicas dos frutos como: </w:t>
      </w:r>
      <w:r w:rsidR="005D4A9D" w:rsidRPr="00DB4CBF">
        <w:rPr>
          <w:rFonts w:eastAsia="Times New Roman" w:cs="Arial"/>
          <w:color w:val="000000"/>
          <w:lang w:eastAsia="pt-BR"/>
        </w:rPr>
        <w:t>diâmetro e altura (</w:t>
      </w:r>
      <w:r w:rsidR="007D242A" w:rsidRPr="00DB4CBF">
        <w:rPr>
          <w:rFonts w:eastAsia="Times New Roman" w:cs="Arial"/>
          <w:color w:val="000000"/>
          <w:lang w:eastAsia="pt-BR"/>
        </w:rPr>
        <w:t>m</w:t>
      </w:r>
      <w:r w:rsidR="005D4A9D" w:rsidRPr="00DB4CBF">
        <w:rPr>
          <w:rFonts w:eastAsia="Times New Roman" w:cs="Arial"/>
          <w:color w:val="000000"/>
          <w:lang w:eastAsia="pt-BR"/>
        </w:rPr>
        <w:t xml:space="preserve">m), massa do fruto, das sementes, da casca e da polpa (g), </w:t>
      </w:r>
      <w:r w:rsidR="007D242A" w:rsidRPr="00DB4CBF">
        <w:rPr>
          <w:rFonts w:eastAsia="Times New Roman" w:cs="Arial"/>
          <w:color w:val="000000"/>
          <w:lang w:eastAsia="pt-BR"/>
        </w:rPr>
        <w:t xml:space="preserve">número de sementes, </w:t>
      </w:r>
      <w:r w:rsidR="005D4A9D" w:rsidRPr="00DB4CBF">
        <w:rPr>
          <w:rFonts w:eastAsia="Times New Roman" w:cs="Arial"/>
          <w:color w:val="000000"/>
          <w:lang w:eastAsia="pt-BR"/>
        </w:rPr>
        <w:t xml:space="preserve">rendimento de polpa (%) e </w:t>
      </w:r>
      <w:r w:rsidR="00FA0D85" w:rsidRPr="00DB4CBF">
        <w:rPr>
          <w:rFonts w:eastAsia="Times New Roman" w:cs="Arial"/>
          <w:color w:val="000000"/>
          <w:lang w:eastAsia="pt-BR"/>
        </w:rPr>
        <w:t>º Brix</w:t>
      </w:r>
      <w:r w:rsidR="005D4A9D" w:rsidRPr="00DB4CBF">
        <w:rPr>
          <w:rFonts w:eastAsia="Times New Roman" w:cs="Arial"/>
          <w:color w:val="000000"/>
          <w:lang w:eastAsia="pt-BR"/>
        </w:rPr>
        <w:t>.</w:t>
      </w:r>
      <w:r w:rsidR="00734B40" w:rsidRPr="00DB4CBF">
        <w:rPr>
          <w:rFonts w:eastAsia="Times New Roman" w:cs="Arial"/>
          <w:color w:val="000000"/>
          <w:lang w:eastAsia="pt-BR"/>
        </w:rPr>
        <w:t xml:space="preserve"> </w:t>
      </w:r>
      <w:r w:rsidR="007D242A" w:rsidRPr="00DB4CBF">
        <w:rPr>
          <w:rFonts w:cs="Arial"/>
        </w:rPr>
        <w:t xml:space="preserve">As análises </w:t>
      </w:r>
      <w:r w:rsidR="000165D1">
        <w:rPr>
          <w:rFonts w:cs="Arial"/>
        </w:rPr>
        <w:t xml:space="preserve">foram feitas </w:t>
      </w:r>
      <w:r w:rsidR="0036359E" w:rsidRPr="00DB4CBF">
        <w:rPr>
          <w:rFonts w:cs="Arial"/>
        </w:rPr>
        <w:t>com</w:t>
      </w:r>
      <w:r w:rsidR="007D242A" w:rsidRPr="00DB4CBF">
        <w:rPr>
          <w:rFonts w:cs="Arial"/>
        </w:rPr>
        <w:t xml:space="preserve"> frutos colhidos no ponto de </w:t>
      </w:r>
      <w:r w:rsidR="0036359E" w:rsidRPr="00DB4CBF">
        <w:rPr>
          <w:rFonts w:cs="Arial"/>
        </w:rPr>
        <w:t>colheita para maturação</w:t>
      </w:r>
      <w:r w:rsidR="007D242A" w:rsidRPr="00DB4CBF">
        <w:rPr>
          <w:rFonts w:cs="Arial"/>
        </w:rPr>
        <w:t xml:space="preserve">, firmes e </w:t>
      </w:r>
      <w:r w:rsidR="00A26452" w:rsidRPr="00DB4CBF">
        <w:rPr>
          <w:rFonts w:cs="Arial"/>
        </w:rPr>
        <w:t xml:space="preserve">com </w:t>
      </w:r>
      <w:r w:rsidR="007D242A" w:rsidRPr="00DB4CBF">
        <w:rPr>
          <w:rFonts w:cs="Arial"/>
        </w:rPr>
        <w:t xml:space="preserve">coloração esbranquiçada entre os carpelos, a partir de plantas </w:t>
      </w:r>
      <w:r w:rsidR="00A26452" w:rsidRPr="00DB4CBF">
        <w:rPr>
          <w:rFonts w:cs="Arial"/>
        </w:rPr>
        <w:t xml:space="preserve">via sementes, </w:t>
      </w:r>
      <w:r w:rsidR="007D242A" w:rsidRPr="00DB4CBF">
        <w:rPr>
          <w:rFonts w:cs="Arial"/>
        </w:rPr>
        <w:t>com mesma idade e manejo. Os frutos foram analisados dois dias após a colheita quando amolecidos</w:t>
      </w:r>
      <w:r w:rsidR="000165D1">
        <w:rPr>
          <w:rFonts w:cs="Arial"/>
        </w:rPr>
        <w:t>.</w:t>
      </w:r>
    </w:p>
    <w:p w14:paraId="30336A4F" w14:textId="27EC0D22" w:rsidR="00AD6EA8" w:rsidRDefault="007269BB" w:rsidP="007269BB">
      <w:pPr>
        <w:tabs>
          <w:tab w:val="left" w:pos="426"/>
        </w:tabs>
        <w:spacing w:line="276" w:lineRule="auto"/>
        <w:jc w:val="both"/>
        <w:rPr>
          <w:rFonts w:cs="Arial"/>
        </w:rPr>
      </w:pPr>
      <w:r>
        <w:rPr>
          <w:rFonts w:cs="Arial"/>
        </w:rPr>
        <w:tab/>
      </w:r>
      <w:r w:rsidR="00500FB8" w:rsidRPr="00DB4CBF">
        <w:rPr>
          <w:rFonts w:cs="Arial"/>
        </w:rPr>
        <w:t xml:space="preserve">Não houve diferenças significativas </w:t>
      </w:r>
      <w:r w:rsidR="00AD6EA8">
        <w:rPr>
          <w:rFonts w:cs="Arial"/>
        </w:rPr>
        <w:t>estatisticamente</w:t>
      </w:r>
      <w:r w:rsidR="00734B40" w:rsidRPr="00DB4CBF">
        <w:rPr>
          <w:rFonts w:cs="Arial"/>
          <w:color w:val="001D35"/>
          <w:shd w:val="clear" w:color="auto" w:fill="FFFFFF"/>
        </w:rPr>
        <w:t xml:space="preserve"> </w:t>
      </w:r>
      <w:r w:rsidR="00AD6EA8" w:rsidRPr="00DB4CBF">
        <w:rPr>
          <w:rFonts w:cs="Arial"/>
        </w:rPr>
        <w:t xml:space="preserve">respectivamente para </w:t>
      </w:r>
      <w:r w:rsidR="00AD6EA8">
        <w:rPr>
          <w:rFonts w:cs="Arial"/>
        </w:rPr>
        <w:t xml:space="preserve">frutos da </w:t>
      </w:r>
      <w:r w:rsidR="00AD6EA8" w:rsidRPr="00DB4CBF">
        <w:rPr>
          <w:rFonts w:cs="Arial"/>
        </w:rPr>
        <w:t>casca verde e vermelha</w:t>
      </w:r>
      <w:r w:rsidR="00AD6EA8">
        <w:rPr>
          <w:rFonts w:cs="Arial"/>
        </w:rPr>
        <w:t>,</w:t>
      </w:r>
      <w:r w:rsidR="00AD6EA8" w:rsidRPr="00DB4CBF">
        <w:rPr>
          <w:rFonts w:cs="Arial"/>
        </w:rPr>
        <w:t xml:space="preserve"> </w:t>
      </w:r>
      <w:r w:rsidR="00500FB8" w:rsidRPr="00DB4CBF">
        <w:rPr>
          <w:rFonts w:cs="Arial"/>
        </w:rPr>
        <w:t xml:space="preserve">quanto </w:t>
      </w:r>
      <w:r w:rsidR="00A26452" w:rsidRPr="00DB4CBF">
        <w:rPr>
          <w:rFonts w:cs="Arial"/>
        </w:rPr>
        <w:t>as médias de</w:t>
      </w:r>
      <w:r w:rsidR="00500FB8" w:rsidRPr="00DB4CBF">
        <w:rPr>
          <w:rFonts w:cs="Arial"/>
        </w:rPr>
        <w:t xml:space="preserve"> diâmetro (82 e 85</w:t>
      </w:r>
      <w:r w:rsidR="00092C61" w:rsidRPr="00DB4CBF">
        <w:rPr>
          <w:rFonts w:cs="Arial"/>
        </w:rPr>
        <w:t xml:space="preserve"> mm</w:t>
      </w:r>
      <w:r w:rsidR="00500FB8" w:rsidRPr="00DB4CBF">
        <w:rPr>
          <w:rFonts w:cs="Arial"/>
        </w:rPr>
        <w:t>), altura (</w:t>
      </w:r>
      <w:r w:rsidR="00092C61" w:rsidRPr="00DB4CBF">
        <w:rPr>
          <w:rFonts w:cs="Arial"/>
        </w:rPr>
        <w:t>77 e 75 mm)</w:t>
      </w:r>
      <w:r w:rsidR="00500FB8" w:rsidRPr="00DB4CBF">
        <w:rPr>
          <w:rFonts w:cs="Arial"/>
        </w:rPr>
        <w:t>, massa</w:t>
      </w:r>
      <w:r w:rsidR="00092C61" w:rsidRPr="00DB4CBF">
        <w:rPr>
          <w:rFonts w:cs="Arial"/>
        </w:rPr>
        <w:t xml:space="preserve"> fruto (216 e 223 g)</w:t>
      </w:r>
      <w:r w:rsidR="00500FB8" w:rsidRPr="00DB4CBF">
        <w:rPr>
          <w:rFonts w:cs="Arial"/>
        </w:rPr>
        <w:t>, massa da casca</w:t>
      </w:r>
      <w:r w:rsidR="00092C61" w:rsidRPr="00DB4CBF">
        <w:rPr>
          <w:rFonts w:cs="Arial"/>
        </w:rPr>
        <w:t xml:space="preserve"> (68 e 78 g)</w:t>
      </w:r>
      <w:r w:rsidR="00500FB8" w:rsidRPr="00DB4CBF">
        <w:rPr>
          <w:rFonts w:cs="Arial"/>
        </w:rPr>
        <w:t xml:space="preserve">, </w:t>
      </w:r>
      <w:r w:rsidR="00092C61" w:rsidRPr="00DB4CBF">
        <w:rPr>
          <w:rFonts w:cs="Arial"/>
        </w:rPr>
        <w:t>massa</w:t>
      </w:r>
      <w:r w:rsidR="00500FB8" w:rsidRPr="00DB4CBF">
        <w:rPr>
          <w:rFonts w:cs="Arial"/>
        </w:rPr>
        <w:t xml:space="preserve"> d</w:t>
      </w:r>
      <w:r w:rsidR="00092C61" w:rsidRPr="00DB4CBF">
        <w:rPr>
          <w:rFonts w:cs="Arial"/>
        </w:rPr>
        <w:t>a</w:t>
      </w:r>
      <w:r w:rsidR="00500FB8" w:rsidRPr="00DB4CBF">
        <w:rPr>
          <w:rFonts w:cs="Arial"/>
        </w:rPr>
        <w:t xml:space="preserve"> polpa </w:t>
      </w:r>
      <w:r w:rsidR="00092C61" w:rsidRPr="00DB4CBF">
        <w:rPr>
          <w:rFonts w:cs="Arial"/>
        </w:rPr>
        <w:t>(133 e 135 g), rendimento d</w:t>
      </w:r>
      <w:r w:rsidR="009B15BF" w:rsidRPr="00DB4CBF">
        <w:rPr>
          <w:rFonts w:cs="Arial"/>
        </w:rPr>
        <w:t>a</w:t>
      </w:r>
      <w:r w:rsidR="00092C61" w:rsidRPr="00DB4CBF">
        <w:rPr>
          <w:rFonts w:cs="Arial"/>
        </w:rPr>
        <w:t xml:space="preserve"> polpa (62 e 61%) </w:t>
      </w:r>
      <w:r w:rsidR="00500FB8" w:rsidRPr="00DB4CBF">
        <w:rPr>
          <w:rFonts w:cs="Arial"/>
        </w:rPr>
        <w:t>e º Brix</w:t>
      </w:r>
      <w:r w:rsidR="00092C61" w:rsidRPr="00DB4CBF">
        <w:rPr>
          <w:rFonts w:cs="Arial"/>
        </w:rPr>
        <w:t xml:space="preserve"> (22 e 22)</w:t>
      </w:r>
      <w:r w:rsidR="00500FB8" w:rsidRPr="00DB4CBF">
        <w:rPr>
          <w:rFonts w:cs="Arial"/>
        </w:rPr>
        <w:t xml:space="preserve">, </w:t>
      </w:r>
      <w:r w:rsidR="00092C61" w:rsidRPr="00DB4CBF">
        <w:rPr>
          <w:rFonts w:cs="Arial"/>
        </w:rPr>
        <w:t>porém,</w:t>
      </w:r>
      <w:r w:rsidR="00500FB8" w:rsidRPr="00DB4CBF">
        <w:rPr>
          <w:rFonts w:cs="Arial"/>
        </w:rPr>
        <w:t xml:space="preserve"> a casca verde apresentou</w:t>
      </w:r>
      <w:r w:rsidR="00734B40" w:rsidRPr="00DB4CBF">
        <w:rPr>
          <w:rFonts w:cs="Arial"/>
        </w:rPr>
        <w:t>-se</w:t>
      </w:r>
      <w:r w:rsidR="00500FB8" w:rsidRPr="00DB4CBF">
        <w:rPr>
          <w:rFonts w:cs="Arial"/>
        </w:rPr>
        <w:t xml:space="preserve"> significativamente maior</w:t>
      </w:r>
      <w:r w:rsidR="00734B40" w:rsidRPr="00DB4CBF">
        <w:rPr>
          <w:rFonts w:cs="Arial"/>
          <w:color w:val="001D35"/>
          <w:shd w:val="clear" w:color="auto" w:fill="FFFFFF"/>
        </w:rPr>
        <w:t xml:space="preserve"> </w:t>
      </w:r>
      <w:r w:rsidR="00500FB8" w:rsidRPr="00DB4CBF">
        <w:rPr>
          <w:rFonts w:cs="Arial"/>
        </w:rPr>
        <w:t>n</w:t>
      </w:r>
      <w:r w:rsidR="00092C61" w:rsidRPr="00DB4CBF">
        <w:rPr>
          <w:rFonts w:cs="Arial"/>
        </w:rPr>
        <w:t xml:space="preserve">úmero </w:t>
      </w:r>
      <w:r w:rsidR="00DB4CBF" w:rsidRPr="00DB4CBF">
        <w:rPr>
          <w:rFonts w:cs="Arial"/>
        </w:rPr>
        <w:t xml:space="preserve">de sementes </w:t>
      </w:r>
      <w:r w:rsidR="00092C61" w:rsidRPr="00DB4CBF">
        <w:rPr>
          <w:rFonts w:cs="Arial"/>
        </w:rPr>
        <w:t>(49 e 31)</w:t>
      </w:r>
      <w:r w:rsidR="00500FB8" w:rsidRPr="00DB4CBF">
        <w:rPr>
          <w:rFonts w:cs="Arial"/>
        </w:rPr>
        <w:t xml:space="preserve"> e massa das sementes</w:t>
      </w:r>
      <w:r w:rsidR="00092C61" w:rsidRPr="00DB4CBF">
        <w:rPr>
          <w:rFonts w:cs="Arial"/>
        </w:rPr>
        <w:t xml:space="preserve"> (14 e 10</w:t>
      </w:r>
      <w:r w:rsidR="009B15BF" w:rsidRPr="00DB4CBF">
        <w:rPr>
          <w:rFonts w:cs="Arial"/>
        </w:rPr>
        <w:t xml:space="preserve"> g</w:t>
      </w:r>
      <w:r w:rsidR="00092C61" w:rsidRPr="00DB4CBF">
        <w:rPr>
          <w:rFonts w:cs="Arial"/>
        </w:rPr>
        <w:t>)</w:t>
      </w:r>
      <w:r w:rsidR="00500FB8" w:rsidRPr="00DB4CBF">
        <w:rPr>
          <w:rFonts w:cs="Arial"/>
        </w:rPr>
        <w:t>.</w:t>
      </w:r>
    </w:p>
    <w:p w14:paraId="5FFAC8C6" w14:textId="43B71F57" w:rsidR="00AF660B" w:rsidRDefault="007269BB" w:rsidP="007269BB">
      <w:pPr>
        <w:tabs>
          <w:tab w:val="left" w:pos="426"/>
        </w:tabs>
        <w:spacing w:line="276" w:lineRule="auto"/>
        <w:jc w:val="both"/>
        <w:rPr>
          <w:rFonts w:cs="Arial"/>
        </w:rPr>
      </w:pPr>
      <w:r>
        <w:rPr>
          <w:rFonts w:cs="Arial"/>
        </w:rPr>
        <w:tab/>
      </w:r>
      <w:r w:rsidR="00AD6EA8">
        <w:rPr>
          <w:rFonts w:cs="Arial"/>
        </w:rPr>
        <w:t>Assim, conclui-se que a</w:t>
      </w:r>
      <w:r w:rsidR="00734B40" w:rsidRPr="00DB4CBF">
        <w:rPr>
          <w:rFonts w:cs="Arial"/>
        </w:rPr>
        <w:t xml:space="preserve"> F</w:t>
      </w:r>
      <w:r w:rsidR="00AD6EA8">
        <w:rPr>
          <w:rFonts w:cs="Arial"/>
        </w:rPr>
        <w:t>ruta do Conde</w:t>
      </w:r>
      <w:r w:rsidR="00734B40" w:rsidRPr="00DB4CBF">
        <w:rPr>
          <w:rFonts w:cs="Arial"/>
        </w:rPr>
        <w:t xml:space="preserve"> ou </w:t>
      </w:r>
      <w:r w:rsidR="00A26452" w:rsidRPr="00DB4CBF">
        <w:rPr>
          <w:rFonts w:cs="Arial"/>
        </w:rPr>
        <w:t>P</w:t>
      </w:r>
      <w:r w:rsidR="00734B40" w:rsidRPr="00DB4CBF">
        <w:rPr>
          <w:rFonts w:cs="Arial"/>
        </w:rPr>
        <w:t>inha da Casca Vermelha se adequa ao mercado</w:t>
      </w:r>
      <w:r w:rsidR="0036359E" w:rsidRPr="00DB4CBF">
        <w:rPr>
          <w:rFonts w:cs="Arial"/>
        </w:rPr>
        <w:t>,</w:t>
      </w:r>
      <w:r w:rsidR="00734B40" w:rsidRPr="00DB4CBF">
        <w:rPr>
          <w:rFonts w:cs="Arial"/>
        </w:rPr>
        <w:t xml:space="preserve"> pelas similares características </w:t>
      </w:r>
      <w:r w:rsidR="00BB701E">
        <w:rPr>
          <w:rFonts w:cs="Arial"/>
        </w:rPr>
        <w:t xml:space="preserve">das plantas e frutos </w:t>
      </w:r>
      <w:r w:rsidR="00AD6EA8">
        <w:rPr>
          <w:rFonts w:cs="Arial"/>
        </w:rPr>
        <w:t>com a</w:t>
      </w:r>
      <w:r w:rsidR="00BB701E">
        <w:rPr>
          <w:rFonts w:cs="Arial"/>
        </w:rPr>
        <w:t>s da</w:t>
      </w:r>
      <w:r w:rsidR="00AD6EA8">
        <w:rPr>
          <w:rFonts w:cs="Arial"/>
        </w:rPr>
        <w:t xml:space="preserve"> Casca Verde, porém, </w:t>
      </w:r>
      <w:r w:rsidR="00BB701E">
        <w:rPr>
          <w:rFonts w:cs="Arial"/>
        </w:rPr>
        <w:t xml:space="preserve">produzem </w:t>
      </w:r>
      <w:r w:rsidR="00A26452" w:rsidRPr="00DB4CBF">
        <w:rPr>
          <w:rFonts w:cs="Arial"/>
        </w:rPr>
        <w:t xml:space="preserve">maior </w:t>
      </w:r>
      <w:r w:rsidR="00734B40" w:rsidRPr="00DB4CBF">
        <w:rPr>
          <w:rFonts w:cs="Arial"/>
        </w:rPr>
        <w:t>atratividade pela co</w:t>
      </w:r>
      <w:r w:rsidR="0036359E" w:rsidRPr="00DB4CBF">
        <w:rPr>
          <w:rFonts w:cs="Arial"/>
        </w:rPr>
        <w:t>loração</w:t>
      </w:r>
      <w:r w:rsidR="00734B40" w:rsidRPr="00DB4CBF">
        <w:rPr>
          <w:rFonts w:cs="Arial"/>
        </w:rPr>
        <w:t xml:space="preserve"> </w:t>
      </w:r>
      <w:r w:rsidR="00BB701E">
        <w:rPr>
          <w:rFonts w:cs="Arial"/>
        </w:rPr>
        <w:t xml:space="preserve">vermelha </w:t>
      </w:r>
      <w:r w:rsidR="00734B40" w:rsidRPr="00DB4CBF">
        <w:rPr>
          <w:rFonts w:cs="Arial"/>
        </w:rPr>
        <w:t>da casca</w:t>
      </w:r>
      <w:r w:rsidR="00BB701E">
        <w:rPr>
          <w:rFonts w:cs="Arial"/>
        </w:rPr>
        <w:t>,</w:t>
      </w:r>
      <w:r w:rsidR="00AD6EA8">
        <w:rPr>
          <w:rFonts w:cs="Arial"/>
        </w:rPr>
        <w:t xml:space="preserve"> despertando o interesse dos consumidores.</w:t>
      </w:r>
    </w:p>
    <w:p w14:paraId="633A3727" w14:textId="37D7C967" w:rsidR="00DD18D8" w:rsidRDefault="00DD18D8" w:rsidP="00DD18D8">
      <w:pPr>
        <w:tabs>
          <w:tab w:val="left" w:pos="142"/>
        </w:tabs>
        <w:spacing w:line="276" w:lineRule="auto"/>
        <w:jc w:val="both"/>
        <w:rPr>
          <w:rFonts w:cs="Arial"/>
        </w:rPr>
      </w:pPr>
      <w:r>
        <w:rPr>
          <w:rFonts w:cs="Arial"/>
        </w:rPr>
        <w:t xml:space="preserve">  </w:t>
      </w:r>
      <w:r>
        <w:rPr>
          <w:rFonts w:cs="Arial"/>
          <w:noProof/>
        </w:rPr>
        <w:drawing>
          <wp:inline distT="0" distB="0" distL="0" distR="0" wp14:anchorId="4B4C7DF0" wp14:editId="12BDE8CC">
            <wp:extent cx="2952750" cy="191146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486" cy="19261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cs="Arial"/>
        </w:rPr>
        <w:t xml:space="preserve">    </w:t>
      </w:r>
      <w:r>
        <w:rPr>
          <w:rFonts w:cs="Arial"/>
          <w:noProof/>
        </w:rPr>
        <w:drawing>
          <wp:inline distT="0" distB="0" distL="0" distR="0" wp14:anchorId="1FF25276" wp14:editId="2BAF78D0">
            <wp:extent cx="2898140" cy="1876694"/>
            <wp:effectExtent l="0" t="0" r="0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275" cy="1889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65838" w14:textId="455D0E8C" w:rsidR="00DD18D8" w:rsidRDefault="00DD18D8" w:rsidP="00DD18D8">
      <w:pPr>
        <w:tabs>
          <w:tab w:val="left" w:pos="142"/>
        </w:tabs>
        <w:spacing w:line="276" w:lineRule="auto"/>
        <w:jc w:val="both"/>
        <w:rPr>
          <w:rFonts w:cs="Arial"/>
        </w:rPr>
      </w:pPr>
    </w:p>
    <w:p w14:paraId="1E03F2DE" w14:textId="1888F89B" w:rsidR="00DD18D8" w:rsidRDefault="00DD18D8" w:rsidP="00DD18D8">
      <w:pPr>
        <w:tabs>
          <w:tab w:val="left" w:pos="142"/>
        </w:tabs>
        <w:spacing w:line="276" w:lineRule="auto"/>
        <w:jc w:val="both"/>
        <w:rPr>
          <w:rFonts w:cs="Arial"/>
        </w:rPr>
      </w:pPr>
    </w:p>
    <w:p w14:paraId="59B6107F" w14:textId="389B4B25" w:rsidR="00DD18D8" w:rsidRDefault="00DD18D8" w:rsidP="00DD18D8">
      <w:pPr>
        <w:tabs>
          <w:tab w:val="left" w:pos="142"/>
        </w:tabs>
        <w:spacing w:line="276" w:lineRule="auto"/>
        <w:jc w:val="center"/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 wp14:anchorId="356AF234" wp14:editId="684FDE4B">
            <wp:extent cx="5086350" cy="3814763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463" cy="38200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9E9CDD" w14:textId="03FA42E2" w:rsidR="00DD18D8" w:rsidRDefault="00DD18D8" w:rsidP="00DD18D8">
      <w:pPr>
        <w:tabs>
          <w:tab w:val="left" w:pos="142"/>
        </w:tabs>
        <w:spacing w:line="276" w:lineRule="auto"/>
        <w:jc w:val="center"/>
        <w:rPr>
          <w:rFonts w:cs="Arial"/>
        </w:rPr>
      </w:pPr>
    </w:p>
    <w:p w14:paraId="32E492C6" w14:textId="54DB2815" w:rsidR="00DD18D8" w:rsidRPr="00DB4CBF" w:rsidRDefault="00DD18D8" w:rsidP="00DD18D8">
      <w:pPr>
        <w:tabs>
          <w:tab w:val="left" w:pos="142"/>
        </w:tabs>
        <w:spacing w:line="276" w:lineRule="auto"/>
        <w:jc w:val="center"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68261D94" wp14:editId="109E70DC">
            <wp:extent cx="5943600" cy="3969553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420" cy="39801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18D8" w:rsidRPr="00DB4CBF" w:rsidSect="00DD18D8">
      <w:pgSz w:w="12240" w:h="15840" w:code="1"/>
      <w:pgMar w:top="851" w:right="1440" w:bottom="284" w:left="1276" w:header="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60B"/>
    <w:rsid w:val="000165D1"/>
    <w:rsid w:val="00034076"/>
    <w:rsid w:val="00092C61"/>
    <w:rsid w:val="000B108E"/>
    <w:rsid w:val="001E6B5A"/>
    <w:rsid w:val="00263D8C"/>
    <w:rsid w:val="0036359E"/>
    <w:rsid w:val="004E0510"/>
    <w:rsid w:val="00500FB8"/>
    <w:rsid w:val="005D4A9D"/>
    <w:rsid w:val="007269BB"/>
    <w:rsid w:val="00734B40"/>
    <w:rsid w:val="007D242A"/>
    <w:rsid w:val="00860839"/>
    <w:rsid w:val="008B29C7"/>
    <w:rsid w:val="008D53D5"/>
    <w:rsid w:val="009B15BF"/>
    <w:rsid w:val="00A26452"/>
    <w:rsid w:val="00AD6EA8"/>
    <w:rsid w:val="00AF660B"/>
    <w:rsid w:val="00B476F3"/>
    <w:rsid w:val="00BB701E"/>
    <w:rsid w:val="00C03647"/>
    <w:rsid w:val="00CA18F0"/>
    <w:rsid w:val="00CA578F"/>
    <w:rsid w:val="00CE0BCE"/>
    <w:rsid w:val="00D45540"/>
    <w:rsid w:val="00DB4CBF"/>
    <w:rsid w:val="00DD18D8"/>
    <w:rsid w:val="00DE2C84"/>
    <w:rsid w:val="00E72092"/>
    <w:rsid w:val="00F76237"/>
    <w:rsid w:val="00FA0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B4859"/>
  <w15:chartTrackingRefBased/>
  <w15:docId w15:val="{1BA595E5-2879-4A45-9D53-0D17F0763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48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Antonio Alberto Da Silva</dc:creator>
  <cp:keywords/>
  <dc:description/>
  <cp:lastModifiedBy>Pessoal</cp:lastModifiedBy>
  <cp:revision>2</cp:revision>
  <dcterms:created xsi:type="dcterms:W3CDTF">2026-02-12T13:23:00Z</dcterms:created>
  <dcterms:modified xsi:type="dcterms:W3CDTF">2026-02-12T13:23:00Z</dcterms:modified>
</cp:coreProperties>
</file>